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24B6" w14:textId="77777777" w:rsidR="004A344E" w:rsidRDefault="001F0920">
      <w:pPr>
        <w:pStyle w:val="a4"/>
        <w:spacing w:before="73"/>
        <w:ind w:left="4286" w:right="4290"/>
      </w:pPr>
      <w:r>
        <w:t>Справка</w:t>
      </w:r>
    </w:p>
    <w:p w14:paraId="46BD5839" w14:textId="57C8309C" w:rsidR="004A344E" w:rsidRDefault="001F0920">
      <w:pPr>
        <w:pStyle w:val="a4"/>
        <w:spacing w:line="276" w:lineRule="auto"/>
      </w:pPr>
      <w:r>
        <w:t>по организации питания обучающихся в 202</w:t>
      </w:r>
      <w:r w:rsidR="00E86761">
        <w:t>2</w:t>
      </w:r>
      <w:r>
        <w:t>-202</w:t>
      </w:r>
      <w:r w:rsidR="00E86761">
        <w:t>3</w:t>
      </w:r>
      <w:r>
        <w:t xml:space="preserve"> учебном году в филиале МБОУ</w:t>
      </w:r>
      <w:r>
        <w:rPr>
          <w:spacing w:val="-57"/>
        </w:rPr>
        <w:t xml:space="preserve"> </w:t>
      </w:r>
      <w:r>
        <w:t>СОШ</w:t>
      </w:r>
      <w:r>
        <w:rPr>
          <w:spacing w:val="-2"/>
        </w:rPr>
        <w:t xml:space="preserve"> </w:t>
      </w:r>
      <w:proofErr w:type="spellStart"/>
      <w:r>
        <w:t>с.Суадаг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с.Ногкау</w:t>
      </w:r>
      <w:proofErr w:type="spellEnd"/>
    </w:p>
    <w:p w14:paraId="68EE5F8A" w14:textId="77777777" w:rsidR="004A344E" w:rsidRDefault="001F0920">
      <w:pPr>
        <w:pStyle w:val="a3"/>
        <w:spacing w:before="197" w:line="276" w:lineRule="auto"/>
        <w:ind w:firstLine="359"/>
      </w:pPr>
      <w:r>
        <w:t xml:space="preserve">Организация питания в филиале МБОУ СОШ </w:t>
      </w:r>
      <w:proofErr w:type="spellStart"/>
      <w:r>
        <w:t>с.Суадаг</w:t>
      </w:r>
      <w:proofErr w:type="spellEnd"/>
      <w:r>
        <w:t xml:space="preserve"> в </w:t>
      </w:r>
      <w:proofErr w:type="spellStart"/>
      <w:r>
        <w:t>с.Ногкау</w:t>
      </w:r>
      <w:proofErr w:type="spellEnd"/>
      <w:r>
        <w:t xml:space="preserve"> организовано в</w:t>
      </w:r>
      <w:r>
        <w:rPr>
          <w:spacing w:val="1"/>
        </w:rPr>
        <w:t xml:space="preserve"> </w:t>
      </w:r>
      <w:r>
        <w:t>соответствии с нормативно-правовыми документами федерального, регионального,</w:t>
      </w:r>
      <w:r>
        <w:rPr>
          <w:spacing w:val="1"/>
        </w:rPr>
        <w:t xml:space="preserve"> </w:t>
      </w:r>
      <w:r>
        <w:t>муниципального и школьного уровней. На начало учебного года изданы приказ «Об</w:t>
      </w:r>
      <w:r>
        <w:rPr>
          <w:spacing w:val="1"/>
        </w:rPr>
        <w:t xml:space="preserve"> </w:t>
      </w:r>
      <w:r>
        <w:t xml:space="preserve">организации питания», «О создании </w:t>
      </w:r>
      <w:proofErr w:type="spellStart"/>
      <w:r>
        <w:t>бракеражной</w:t>
      </w:r>
      <w:proofErr w:type="spellEnd"/>
      <w:r>
        <w:t xml:space="preserve"> комиссии», «О создании Комиссии по</w:t>
      </w:r>
      <w:r>
        <w:rPr>
          <w:spacing w:val="1"/>
        </w:rPr>
        <w:t xml:space="preserve"> </w:t>
      </w:r>
      <w:r>
        <w:t>контролю за организа</w:t>
      </w:r>
      <w:r>
        <w:t>цией и качеством питания», «О родительском контроле».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 на уровне начального общего образования</w:t>
      </w:r>
      <w:r>
        <w:rPr>
          <w:spacing w:val="1"/>
        </w:rPr>
        <w:t xml:space="preserve"> </w:t>
      </w:r>
      <w:r>
        <w:t>осуществляется в одну смену, но</w:t>
      </w:r>
      <w:r>
        <w:rPr>
          <w:spacing w:val="-57"/>
        </w:rPr>
        <w:t xml:space="preserve"> </w:t>
      </w:r>
      <w:r>
        <w:t>на разных переменах. За каждым классом в обеденном зале закреплены посадочные места.</w:t>
      </w:r>
      <w:r>
        <w:rPr>
          <w:spacing w:val="-57"/>
        </w:rPr>
        <w:t xml:space="preserve"> </w:t>
      </w:r>
      <w:r>
        <w:t>Учащиеся посещают столову</w:t>
      </w:r>
      <w:r>
        <w:t>ю в сопровождении классного руководителя. Ежедневно в</w:t>
      </w:r>
      <w:r>
        <w:rPr>
          <w:spacing w:val="1"/>
        </w:rPr>
        <w:t xml:space="preserve"> </w:t>
      </w:r>
      <w:r>
        <w:t>столовой во время приема пищи находится дежурный учитель, согласно утвержденному</w:t>
      </w:r>
      <w:r>
        <w:rPr>
          <w:spacing w:val="1"/>
        </w:rPr>
        <w:t xml:space="preserve"> </w:t>
      </w:r>
      <w:r>
        <w:t>графику. Горячие завтраки готовятся непосредственно в филиале из продуктов,</w:t>
      </w:r>
      <w:r>
        <w:rPr>
          <w:spacing w:val="1"/>
        </w:rPr>
        <w:t xml:space="preserve"> </w:t>
      </w:r>
      <w:r>
        <w:t>поставляемыми ООО «Дар». Составлена вся необх</w:t>
      </w:r>
      <w:r>
        <w:t>одимая документация по организации</w:t>
      </w:r>
      <w:r>
        <w:rPr>
          <w:spacing w:val="1"/>
        </w:rPr>
        <w:t xml:space="preserve"> </w:t>
      </w:r>
      <w:r>
        <w:t>питания школьников, графики, ежедневное меню. Охват горячим питанием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составляет 100%,</w:t>
      </w:r>
      <w:r>
        <w:rPr>
          <w:spacing w:val="-1"/>
        </w:rPr>
        <w:t xml:space="preserve"> </w:t>
      </w:r>
      <w:r>
        <w:t>это 45%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филиала.</w:t>
      </w:r>
    </w:p>
    <w:p w14:paraId="1BD4335C" w14:textId="77777777" w:rsidR="004A344E" w:rsidRDefault="001F0920">
      <w:pPr>
        <w:pStyle w:val="a3"/>
        <w:spacing w:before="199" w:line="276" w:lineRule="auto"/>
        <w:ind w:right="183" w:firstLine="299"/>
      </w:pPr>
      <w:r>
        <w:t>Ежедневные меню соответствуют примерному 10-дневному меню. По составу и</w:t>
      </w:r>
      <w:r>
        <w:rPr>
          <w:spacing w:val="1"/>
        </w:rPr>
        <w:t xml:space="preserve"> </w:t>
      </w:r>
      <w:r>
        <w:t>выходу блюд, соответствию рецептуры приготовления блюд соответствуют</w:t>
      </w:r>
      <w:r>
        <w:rPr>
          <w:spacing w:val="1"/>
        </w:rPr>
        <w:t xml:space="preserve"> </w:t>
      </w:r>
      <w:r>
        <w:t>технологическим картам, наличие меню – раскладок. Технологические карты блюд</w:t>
      </w:r>
      <w:r>
        <w:rPr>
          <w:spacing w:val="1"/>
        </w:rPr>
        <w:t xml:space="preserve"> </w:t>
      </w:r>
      <w:r>
        <w:t xml:space="preserve">соответствуют требованиям СанПин 2.4.5.2409-08. </w:t>
      </w:r>
      <w:proofErr w:type="gramStart"/>
      <w:r>
        <w:t>Согласно плану-графику</w:t>
      </w:r>
      <w:proofErr w:type="gramEnd"/>
      <w:r>
        <w:rPr>
          <w:spacing w:val="1"/>
        </w:rPr>
        <w:t xml:space="preserve"> </w:t>
      </w:r>
      <w:r>
        <w:t>осуществлялись проверки родительского к</w:t>
      </w:r>
      <w:r>
        <w:t>онтроля. Результаты проверок отражены в</w:t>
      </w:r>
      <w:r>
        <w:rPr>
          <w:spacing w:val="1"/>
        </w:rPr>
        <w:t xml:space="preserve"> </w:t>
      </w:r>
      <w:r>
        <w:t>актах,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ОО.</w:t>
      </w:r>
      <w:r>
        <w:rPr>
          <w:spacing w:val="-2"/>
        </w:rPr>
        <w:t xml:space="preserve"> </w:t>
      </w:r>
      <w:proofErr w:type="spellStart"/>
      <w:r>
        <w:t>Бракеражная</w:t>
      </w:r>
      <w:proofErr w:type="spellEnd"/>
      <w:r>
        <w:rPr>
          <w:spacing w:val="-57"/>
        </w:rPr>
        <w:t xml:space="preserve"> </w:t>
      </w:r>
      <w:r>
        <w:t>комиссия осуществляет отдельную проверку два раза в месяц и результатом проверки</w:t>
      </w:r>
      <w:r>
        <w:rPr>
          <w:spacing w:val="1"/>
        </w:rPr>
        <w:t xml:space="preserve"> </w:t>
      </w:r>
      <w:r>
        <w:t>также является акт. Каждую четверть составляется анали</w:t>
      </w:r>
      <w:r>
        <w:t>тическая справка по итогам</w:t>
      </w:r>
      <w:r>
        <w:rPr>
          <w:spacing w:val="1"/>
        </w:rPr>
        <w:t xml:space="preserve"> </w:t>
      </w:r>
      <w:r>
        <w:t xml:space="preserve">работы </w:t>
      </w:r>
      <w:proofErr w:type="spellStart"/>
      <w:r>
        <w:t>бракеражной</w:t>
      </w:r>
      <w:proofErr w:type="spellEnd"/>
      <w:r>
        <w:t xml:space="preserve"> комиссии. Результаты проверок доводятся до повара. При</w:t>
      </w:r>
      <w:r>
        <w:rPr>
          <w:spacing w:val="1"/>
        </w:rPr>
        <w:t xml:space="preserve"> </w:t>
      </w:r>
      <w:r>
        <w:t>обнаружении нарушений в акте устанавливаются сроки для устранения выявленных</w:t>
      </w:r>
      <w:r>
        <w:rPr>
          <w:spacing w:val="1"/>
        </w:rPr>
        <w:t xml:space="preserve"> </w:t>
      </w:r>
      <w:r>
        <w:t>нарушений. Вопросы организации питания были рассмотрены на информационных</w:t>
      </w:r>
      <w:r>
        <w:rPr>
          <w:spacing w:val="1"/>
        </w:rPr>
        <w:t xml:space="preserve"> </w:t>
      </w:r>
      <w:r>
        <w:t>совещаниях, заседаниях Комиссии по контролю за качеством питания (родительский</w:t>
      </w:r>
      <w:r>
        <w:rPr>
          <w:spacing w:val="1"/>
        </w:rPr>
        <w:t xml:space="preserve"> </w:t>
      </w:r>
      <w:r>
        <w:t>контроль)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заведующем</w:t>
      </w:r>
      <w:r>
        <w:rPr>
          <w:spacing w:val="-2"/>
        </w:rPr>
        <w:t xml:space="preserve"> </w:t>
      </w:r>
      <w:r>
        <w:t>филиалом.</w:t>
      </w:r>
      <w:r>
        <w:rPr>
          <w:spacing w:val="-2"/>
        </w:rPr>
        <w:t xml:space="preserve"> </w:t>
      </w:r>
      <w:r>
        <w:t>Проведено</w:t>
      </w:r>
      <w:r>
        <w:rPr>
          <w:spacing w:val="58"/>
        </w:rPr>
        <w:t xml:space="preserve"> </w:t>
      </w:r>
      <w:r>
        <w:t>общешкольное</w:t>
      </w:r>
    </w:p>
    <w:p w14:paraId="36C31E6C" w14:textId="77777777" w:rsidR="004A344E" w:rsidRDefault="001F0920">
      <w:pPr>
        <w:pStyle w:val="a3"/>
        <w:spacing w:line="276" w:lineRule="auto"/>
      </w:pPr>
      <w:r>
        <w:t>родительское</w:t>
      </w:r>
      <w:r>
        <w:rPr>
          <w:spacing w:val="-4"/>
        </w:rPr>
        <w:t xml:space="preserve"> </w:t>
      </w:r>
      <w:r>
        <w:t>собрание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</w:t>
      </w:r>
      <w:r>
        <w:t>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14:paraId="7672F271" w14:textId="77777777" w:rsidR="004A344E" w:rsidRDefault="001F0920">
      <w:pPr>
        <w:pStyle w:val="a3"/>
        <w:spacing w:before="205"/>
        <w:ind w:left="162"/>
        <w:rPr>
          <w:rFonts w:ascii="Calibri" w:hAnsi="Calibri"/>
          <w:sz w:val="22"/>
        </w:rPr>
      </w:pPr>
      <w:r>
        <w:t>Справку</w:t>
      </w:r>
      <w:r>
        <w:rPr>
          <w:spacing w:val="-8"/>
        </w:rPr>
        <w:t xml:space="preserve"> </w:t>
      </w:r>
      <w:r>
        <w:t>составила</w:t>
      </w:r>
      <w:r>
        <w:rPr>
          <w:spacing w:val="-3"/>
        </w:rPr>
        <w:t xml:space="preserve"> </w:t>
      </w:r>
      <w:proofErr w:type="spellStart"/>
      <w:r>
        <w:t>Шавлохова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2"/>
        </w:rPr>
        <w:t xml:space="preserve"> </w:t>
      </w:r>
      <w:r>
        <w:t>ответственная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питания</w:t>
      </w:r>
      <w:r>
        <w:rPr>
          <w:rFonts w:ascii="Calibri" w:hAnsi="Calibri"/>
          <w:sz w:val="22"/>
        </w:rPr>
        <w:t>.</w:t>
      </w:r>
    </w:p>
    <w:sectPr w:rsidR="004A344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44E"/>
    <w:rsid w:val="001F0920"/>
    <w:rsid w:val="004A344E"/>
    <w:rsid w:val="00E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E6F2"/>
  <w15:docId w15:val="{DDAC09D3-6E88-4DE6-9DE6-3679FE5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3"/>
      <w:ind w:left="267" w:right="27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 Бекоева</cp:lastModifiedBy>
  <cp:revision>2</cp:revision>
  <dcterms:created xsi:type="dcterms:W3CDTF">2023-04-11T20:25:00Z</dcterms:created>
  <dcterms:modified xsi:type="dcterms:W3CDTF">2023-04-11T20:25:00Z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2023-04-11T00:00:00Z</vt:filetime>
  </property>
</Properties>
</file>